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756A0">
        <w:rPr>
          <w:sz w:val="28"/>
          <w:szCs w:val="28"/>
        </w:rPr>
        <w:t>Eight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6756A0">
        <w:rPr>
          <w:sz w:val="28"/>
          <w:szCs w:val="28"/>
        </w:rPr>
        <w:t>Economics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757201" w:rsidRDefault="00757201" w:rsidP="00757201">
      <w:pPr>
        <w:pStyle w:val="ListParagraph"/>
        <w:rPr>
          <w:sz w:val="28"/>
          <w:szCs w:val="28"/>
        </w:rPr>
      </w:pPr>
    </w:p>
    <w:p w:rsidR="00BC307C" w:rsidRDefault="00BC307C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two things you learned from this chapter that could impact your future teaching in an elementary classroom. </w:t>
      </w:r>
      <w:r w:rsidR="00757201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757201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757201" w:rsidRPr="00757201" w:rsidRDefault="00757201" w:rsidP="00757201">
      <w:pPr>
        <w:pStyle w:val="ListParagraph"/>
        <w:rPr>
          <w:sz w:val="28"/>
          <w:szCs w:val="28"/>
        </w:rPr>
      </w:pPr>
    </w:p>
    <w:p w:rsidR="00757201" w:rsidRDefault="00757201" w:rsidP="007572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Florida Department of Education CPALMS site:</w:t>
      </w:r>
      <w:r w:rsidRPr="00757201">
        <w:t xml:space="preserve"> </w:t>
      </w:r>
      <w:hyperlink r:id="rId7" w:history="1">
        <w:r w:rsidRPr="00AB3500">
          <w:rPr>
            <w:rStyle w:val="Hyperlink"/>
            <w:sz w:val="28"/>
            <w:szCs w:val="28"/>
          </w:rPr>
          <w:t>http://www.c</w:t>
        </w:r>
        <w:r w:rsidRPr="00AB3500">
          <w:rPr>
            <w:rStyle w:val="Hyperlink"/>
            <w:sz w:val="28"/>
            <w:szCs w:val="28"/>
          </w:rPr>
          <w:t>p</w:t>
        </w:r>
        <w:r w:rsidRPr="00AB3500">
          <w:rPr>
            <w:rStyle w:val="Hyperlink"/>
            <w:sz w:val="28"/>
            <w:szCs w:val="28"/>
          </w:rPr>
          <w:t>alms.org/public/search/Search</w:t>
        </w:r>
      </w:hyperlink>
    </w:p>
    <w:p w:rsidR="00757201" w:rsidRDefault="00757201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Click on Subject: Social Studies- Grade: 4- Domain/Strand: Financial Literacy </w:t>
      </w:r>
    </w:p>
    <w:p w:rsidR="00757201" w:rsidRDefault="00757201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Peruse these NEW (implemented 8-14) standards and </w:t>
      </w:r>
      <w:r w:rsidR="001A3E9E">
        <w:rPr>
          <w:sz w:val="28"/>
          <w:szCs w:val="28"/>
        </w:rPr>
        <w:t>list/</w:t>
      </w:r>
      <w:bookmarkStart w:id="0" w:name="_GoBack"/>
      <w:bookmarkEnd w:id="0"/>
      <w:r>
        <w:rPr>
          <w:sz w:val="28"/>
          <w:szCs w:val="28"/>
        </w:rPr>
        <w:t xml:space="preserve">comment on </w:t>
      </w:r>
      <w:r w:rsidRPr="001A3E9E">
        <w:rPr>
          <w:b/>
          <w:sz w:val="28"/>
          <w:szCs w:val="28"/>
        </w:rPr>
        <w:t>two</w:t>
      </w:r>
      <w:r>
        <w:rPr>
          <w:sz w:val="28"/>
          <w:szCs w:val="28"/>
        </w:rPr>
        <w:t xml:space="preserve"> that should be taught</w:t>
      </w:r>
      <w:r w:rsidR="001A3E9E">
        <w:rPr>
          <w:sz w:val="28"/>
          <w:szCs w:val="28"/>
        </w:rPr>
        <w:t xml:space="preserve"> in fourth grade classrooms.</w:t>
      </w:r>
    </w:p>
    <w:p w:rsidR="001A3E9E" w:rsidRPr="00757201" w:rsidRDefault="001A3E9E" w:rsidP="00757201">
      <w:pPr>
        <w:pStyle w:val="ListParagraph"/>
        <w:rPr>
          <w:sz w:val="28"/>
          <w:szCs w:val="28"/>
        </w:rPr>
      </w:pPr>
    </w:p>
    <w:p w:rsidR="006756A0" w:rsidRDefault="006756A0" w:rsidP="006756A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8" w:history="1">
        <w:r w:rsidRPr="00CD3ED5">
          <w:rPr>
            <w:rStyle w:val="Hyperlink"/>
            <w:sz w:val="28"/>
            <w:szCs w:val="28"/>
          </w:rPr>
          <w:t>http://smartblogs.com/education/2013/04/08/40-resources-to-celebrate-national-financial-capability-month/</w:t>
        </w:r>
      </w:hyperlink>
    </w:p>
    <w:p w:rsidR="00757201" w:rsidRDefault="006756A0" w:rsidP="006756A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Of the 40 resources </w:t>
      </w:r>
      <w:r w:rsidR="00BC307C">
        <w:rPr>
          <w:sz w:val="28"/>
          <w:szCs w:val="28"/>
        </w:rPr>
        <w:t xml:space="preserve">noted, click on </w:t>
      </w:r>
      <w:r w:rsidR="00BC307C" w:rsidRPr="00757201">
        <w:rPr>
          <w:b/>
          <w:sz w:val="28"/>
          <w:szCs w:val="28"/>
        </w:rPr>
        <w:t>two</w:t>
      </w:r>
      <w:r w:rsidR="00BC307C">
        <w:rPr>
          <w:sz w:val="28"/>
          <w:szCs w:val="28"/>
        </w:rPr>
        <w:t xml:space="preserve"> of them</w:t>
      </w:r>
      <w:r w:rsidR="00757201">
        <w:rPr>
          <w:sz w:val="28"/>
          <w:szCs w:val="28"/>
        </w:rPr>
        <w:t xml:space="preserve"> that are appropriate for elementary classrooms</w:t>
      </w:r>
      <w:r w:rsidR="00BC307C">
        <w:rPr>
          <w:sz w:val="28"/>
          <w:szCs w:val="28"/>
        </w:rPr>
        <w:t>; name the site and note what they offer to teachers and students below.</w:t>
      </w:r>
    </w:p>
    <w:p w:rsidR="00BC307C" w:rsidRDefault="00BC307C" w:rsidP="006756A0">
      <w:pPr>
        <w:pStyle w:val="ListParagraph"/>
        <w:rPr>
          <w:sz w:val="28"/>
          <w:szCs w:val="28"/>
        </w:rPr>
      </w:pPr>
    </w:p>
    <w:sectPr w:rsidR="00BC307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025" w:rsidRDefault="00286025" w:rsidP="006C4DB9">
      <w:pPr>
        <w:spacing w:after="0" w:line="240" w:lineRule="auto"/>
      </w:pPr>
      <w:r>
        <w:separator/>
      </w:r>
    </w:p>
  </w:endnote>
  <w:endnote w:type="continuationSeparator" w:id="0">
    <w:p w:rsidR="00286025" w:rsidRDefault="00286025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025" w:rsidRDefault="00286025" w:rsidP="006C4DB9">
      <w:pPr>
        <w:spacing w:after="0" w:line="240" w:lineRule="auto"/>
      </w:pPr>
      <w:r>
        <w:separator/>
      </w:r>
    </w:p>
  </w:footnote>
  <w:footnote w:type="continuationSeparator" w:id="0">
    <w:p w:rsidR="00286025" w:rsidRDefault="00286025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1A3E9E"/>
    <w:rsid w:val="00256B6F"/>
    <w:rsid w:val="0026619D"/>
    <w:rsid w:val="00286025"/>
    <w:rsid w:val="00404F8D"/>
    <w:rsid w:val="00411E60"/>
    <w:rsid w:val="00586B59"/>
    <w:rsid w:val="006175EF"/>
    <w:rsid w:val="0065572B"/>
    <w:rsid w:val="006756A0"/>
    <w:rsid w:val="006C4DB9"/>
    <w:rsid w:val="00705D91"/>
    <w:rsid w:val="00757201"/>
    <w:rsid w:val="008D6B2D"/>
    <w:rsid w:val="00993EF7"/>
    <w:rsid w:val="00A43F11"/>
    <w:rsid w:val="00AA080C"/>
    <w:rsid w:val="00AF78AB"/>
    <w:rsid w:val="00BC307C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3E658C-D56A-40A9-AFD9-6B8BF1C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rtblogs.com/education/2013/04/08/40-resources-to-celebrate-national-financial-capability-mon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alms.org/public/search/Sear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2014-12-01T20:14:00Z</dcterms:created>
  <dcterms:modified xsi:type="dcterms:W3CDTF">2014-12-01T20:14:00Z</dcterms:modified>
</cp:coreProperties>
</file>